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F464B5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Julio</w:t>
      </w:r>
      <w:r w:rsidR="0079789A">
        <w:rPr>
          <w:rFonts w:ascii="Trebuchet MS" w:hAnsi="Trebuchet MS"/>
          <w:b/>
          <w:sz w:val="24"/>
          <w:szCs w:val="24"/>
        </w:rPr>
        <w:t xml:space="preserve"> </w:t>
      </w:r>
      <w:r w:rsidR="00E41E12">
        <w:rPr>
          <w:rFonts w:ascii="Trebuchet MS" w:hAnsi="Trebuchet MS"/>
          <w:b/>
          <w:sz w:val="24"/>
          <w:szCs w:val="24"/>
        </w:rPr>
        <w:t>2018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F464B5">
        <w:rPr>
          <w:rFonts w:ascii="Trebuchet MS" w:hAnsi="Trebuchet MS" w:cs="ArialMT"/>
          <w:sz w:val="24"/>
          <w:szCs w:val="24"/>
        </w:rPr>
        <w:t>Julio</w:t>
      </w:r>
      <w:r w:rsidR="00E41E12">
        <w:rPr>
          <w:rFonts w:ascii="Trebuchet MS" w:hAnsi="Trebuchet MS" w:cs="ArialMT"/>
          <w:sz w:val="24"/>
          <w:szCs w:val="24"/>
        </w:rPr>
        <w:t xml:space="preserve"> del 2018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79789A">
        <w:rPr>
          <w:rFonts w:ascii="Trebuchet MS" w:hAnsi="Trebuchet MS" w:cs="ArialMT"/>
          <w:sz w:val="24"/>
          <w:szCs w:val="24"/>
        </w:rPr>
        <w:t>evidenciar que no se recibieron solicitudes de información</w:t>
      </w:r>
      <w:r w:rsidR="00D76F99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79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</w:tbl>
    <w:p w:rsidR="008E5B59" w:rsidRDefault="00643894" w:rsidP="008E5B59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0167882C" wp14:editId="7BDFC2D1">
            <wp:simplePos x="0" y="0"/>
            <wp:positionH relativeFrom="column">
              <wp:posOffset>414020</wp:posOffset>
            </wp:positionH>
            <wp:positionV relativeFrom="paragraph">
              <wp:posOffset>354330</wp:posOffset>
            </wp:positionV>
            <wp:extent cx="4658995" cy="2402205"/>
            <wp:effectExtent l="0" t="0" r="8255" b="17145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8B450F" w:rsidP="008B450F">
      <w:pPr>
        <w:jc w:val="right"/>
        <w:rPr>
          <w:rFonts w:ascii="Trebuchet MS" w:hAnsi="Trebuchet MS"/>
          <w:sz w:val="28"/>
        </w:rPr>
      </w:pPr>
      <w:r>
        <w:rPr>
          <w:noProof/>
          <w:lang w:val="en-US"/>
        </w:rPr>
        <w:drawing>
          <wp:inline distT="0" distB="0" distL="0" distR="0" wp14:anchorId="444AC0D7" wp14:editId="02D4CA3B">
            <wp:extent cx="2695575" cy="16622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47" cy="166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6A" w:rsidRDefault="00C2176A" w:rsidP="008E5B59">
      <w:pPr>
        <w:spacing w:after="0" w:line="240" w:lineRule="auto"/>
      </w:pPr>
      <w:r>
        <w:separator/>
      </w:r>
    </w:p>
  </w:endnote>
  <w:endnote w:type="continuationSeparator" w:id="0">
    <w:p w:rsidR="00C2176A" w:rsidRDefault="00C2176A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6A" w:rsidRDefault="00C2176A" w:rsidP="008E5B59">
      <w:pPr>
        <w:spacing w:after="0" w:line="240" w:lineRule="auto"/>
      </w:pPr>
      <w:r>
        <w:separator/>
      </w:r>
    </w:p>
  </w:footnote>
  <w:footnote w:type="continuationSeparator" w:id="0">
    <w:p w:rsidR="00C2176A" w:rsidRDefault="00C2176A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59" w:rsidRDefault="008E5B59" w:rsidP="008E5B5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9"/>
    <w:rsid w:val="00050025"/>
    <w:rsid w:val="00076CF7"/>
    <w:rsid w:val="00143D29"/>
    <w:rsid w:val="00152066"/>
    <w:rsid w:val="001524F0"/>
    <w:rsid w:val="001D7FE6"/>
    <w:rsid w:val="001E0FA4"/>
    <w:rsid w:val="00233C93"/>
    <w:rsid w:val="00267E67"/>
    <w:rsid w:val="00286697"/>
    <w:rsid w:val="002D0BAF"/>
    <w:rsid w:val="003260EC"/>
    <w:rsid w:val="003A6517"/>
    <w:rsid w:val="00437F60"/>
    <w:rsid w:val="00470D28"/>
    <w:rsid w:val="00615D37"/>
    <w:rsid w:val="00643894"/>
    <w:rsid w:val="006B5C07"/>
    <w:rsid w:val="00725B93"/>
    <w:rsid w:val="0073238D"/>
    <w:rsid w:val="007628F3"/>
    <w:rsid w:val="0079789A"/>
    <w:rsid w:val="007A786E"/>
    <w:rsid w:val="007D0903"/>
    <w:rsid w:val="00880F88"/>
    <w:rsid w:val="008A3BAE"/>
    <w:rsid w:val="008B450F"/>
    <w:rsid w:val="008E5B59"/>
    <w:rsid w:val="00921773"/>
    <w:rsid w:val="009B12D3"/>
    <w:rsid w:val="009D186D"/>
    <w:rsid w:val="009D65CD"/>
    <w:rsid w:val="00AE2AA4"/>
    <w:rsid w:val="00AF6F52"/>
    <w:rsid w:val="00B65B64"/>
    <w:rsid w:val="00C2176A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E41E12"/>
    <w:rsid w:val="00E545DB"/>
    <w:rsid w:val="00EB17AA"/>
    <w:rsid w:val="00F464B5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6F642-8875-4E3A-86AA-8DB63814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Julio</a:t>
            </a:r>
            <a:r>
              <a:rPr lang="es-DO" sz="1800" b="1" i="0" u="none" strike="noStrike" baseline="0">
                <a:effectLst/>
              </a:rPr>
              <a:t> 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14-44CC-8EB2-33DE21B92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0957952"/>
        <c:axId val="180959488"/>
      </c:barChart>
      <c:catAx>
        <c:axId val="180957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0959488"/>
        <c:crosses val="autoZero"/>
        <c:auto val="1"/>
        <c:lblAlgn val="ctr"/>
        <c:lblOffset val="100"/>
        <c:noMultiLvlLbl val="0"/>
      </c:catAx>
      <c:valAx>
        <c:axId val="180959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0957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2018-07-27T18:05:00Z</dcterms:created>
  <dcterms:modified xsi:type="dcterms:W3CDTF">2018-07-27T18:05:00Z</dcterms:modified>
</cp:coreProperties>
</file>