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2F4899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Abril</w:t>
      </w:r>
      <w:r w:rsidR="00D76F99">
        <w:rPr>
          <w:rFonts w:ascii="Trebuchet MS" w:hAnsi="Trebuchet MS"/>
          <w:b/>
          <w:sz w:val="24"/>
          <w:szCs w:val="24"/>
        </w:rPr>
        <w:t xml:space="preserve"> 2017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</w:t>
      </w:r>
      <w:r w:rsidR="006B5C07" w:rsidRPr="007A786E">
        <w:rPr>
          <w:rFonts w:ascii="Trebuchet MS" w:hAnsi="Trebuchet MS" w:cs="ArialMT"/>
          <w:sz w:val="24"/>
          <w:szCs w:val="24"/>
        </w:rPr>
        <w:t xml:space="preserve">en la Oficina de Acceso a la Información Pública (OAI) del Instituto Tecnológico de Las Américas (ITLA) </w:t>
      </w:r>
      <w:r w:rsidR="00722245">
        <w:rPr>
          <w:rFonts w:ascii="Trebuchet MS" w:hAnsi="Trebuchet MS" w:cs="ArialMT"/>
          <w:sz w:val="24"/>
          <w:szCs w:val="24"/>
        </w:rPr>
        <w:t>para el mes de</w:t>
      </w:r>
      <w:r w:rsidR="00474CB8">
        <w:rPr>
          <w:rFonts w:ascii="Trebuchet MS" w:hAnsi="Trebuchet MS" w:cs="ArialMT"/>
          <w:sz w:val="24"/>
          <w:szCs w:val="24"/>
        </w:rPr>
        <w:t xml:space="preserve"> </w:t>
      </w:r>
      <w:r w:rsidR="002F4899">
        <w:rPr>
          <w:rFonts w:ascii="Trebuchet MS" w:hAnsi="Trebuchet MS" w:cs="ArialMT"/>
          <w:sz w:val="24"/>
          <w:szCs w:val="24"/>
        </w:rPr>
        <w:t>abril</w:t>
      </w:r>
      <w:r w:rsidR="00D76F99">
        <w:rPr>
          <w:rFonts w:ascii="Trebuchet MS" w:hAnsi="Trebuchet MS" w:cs="ArialMT"/>
          <w:sz w:val="24"/>
          <w:szCs w:val="24"/>
        </w:rPr>
        <w:t xml:space="preserve"> del</w:t>
      </w:r>
      <w:r w:rsidR="00D90D0E">
        <w:rPr>
          <w:rFonts w:ascii="Trebuchet MS" w:hAnsi="Trebuchet MS" w:cs="ArialMT"/>
          <w:sz w:val="24"/>
          <w:szCs w:val="24"/>
        </w:rPr>
        <w:t xml:space="preserve"> </w:t>
      </w:r>
      <w:r w:rsidR="00D76F99">
        <w:rPr>
          <w:rFonts w:ascii="Trebuchet MS" w:hAnsi="Trebuchet MS" w:cs="ArialMT"/>
          <w:sz w:val="24"/>
          <w:szCs w:val="24"/>
        </w:rPr>
        <w:t>2017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se puede</w:t>
      </w:r>
      <w:r w:rsidR="00722245">
        <w:rPr>
          <w:rFonts w:ascii="Trebuchet MS" w:hAnsi="Trebuchet MS" w:cs="ArialMT"/>
          <w:sz w:val="24"/>
          <w:szCs w:val="24"/>
        </w:rPr>
        <w:t>n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</w:t>
      </w:r>
      <w:r w:rsidR="00DA5706">
        <w:rPr>
          <w:rFonts w:ascii="Trebuchet MS" w:hAnsi="Trebuchet MS" w:cs="ArialMT"/>
          <w:sz w:val="24"/>
          <w:szCs w:val="24"/>
        </w:rPr>
        <w:t xml:space="preserve">evidenciar </w:t>
      </w:r>
      <w:r w:rsidR="007239BA">
        <w:rPr>
          <w:rFonts w:ascii="Trebuchet MS" w:hAnsi="Trebuchet MS" w:cs="ArialMT"/>
          <w:b/>
          <w:sz w:val="24"/>
          <w:szCs w:val="24"/>
        </w:rPr>
        <w:t>3</w:t>
      </w:r>
      <w:r w:rsidR="00725B93">
        <w:rPr>
          <w:rFonts w:ascii="Trebuchet MS" w:hAnsi="Trebuchet MS" w:cs="ArialMT"/>
          <w:sz w:val="24"/>
          <w:szCs w:val="24"/>
        </w:rPr>
        <w:t xml:space="preserve"> solicitud</w:t>
      </w:r>
      <w:r w:rsidR="00722245">
        <w:rPr>
          <w:rFonts w:ascii="Trebuchet MS" w:hAnsi="Trebuchet MS" w:cs="ArialMT"/>
          <w:sz w:val="24"/>
          <w:szCs w:val="24"/>
        </w:rPr>
        <w:t>es</w:t>
      </w:r>
      <w:r w:rsidR="00725B93">
        <w:rPr>
          <w:rFonts w:ascii="Trebuchet MS" w:hAnsi="Trebuchet MS" w:cs="ArialMT"/>
          <w:sz w:val="24"/>
          <w:szCs w:val="24"/>
        </w:rPr>
        <w:t xml:space="preserve"> recibida</w:t>
      </w:r>
      <w:r w:rsidR="00722245">
        <w:rPr>
          <w:rFonts w:ascii="Trebuchet MS" w:hAnsi="Trebuchet MS" w:cs="ArialMT"/>
          <w:sz w:val="24"/>
          <w:szCs w:val="24"/>
        </w:rPr>
        <w:t>s</w:t>
      </w:r>
      <w:r w:rsidR="002F4899">
        <w:rPr>
          <w:rFonts w:ascii="Trebuchet MS" w:hAnsi="Trebuchet MS" w:cs="ArialMT"/>
          <w:sz w:val="24"/>
          <w:szCs w:val="24"/>
        </w:rPr>
        <w:t>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D90D0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bookmarkStart w:id="0" w:name="_GoBack"/>
      <w:r>
        <w:rPr>
          <w:b/>
          <w:noProof/>
          <w:sz w:val="28"/>
          <w:lang w:eastAsia="es-DO"/>
        </w:rPr>
        <w:drawing>
          <wp:anchor distT="0" distB="0" distL="114300" distR="114300" simplePos="0" relativeHeight="251658240" behindDoc="0" locked="0" layoutInCell="1" allowOverlap="1" wp14:anchorId="3392CB3E" wp14:editId="218BD32E">
            <wp:simplePos x="0" y="0"/>
            <wp:positionH relativeFrom="column">
              <wp:posOffset>728345</wp:posOffset>
            </wp:positionH>
            <wp:positionV relativeFrom="paragraph">
              <wp:posOffset>2009140</wp:posOffset>
            </wp:positionV>
            <wp:extent cx="4658995" cy="2402205"/>
            <wp:effectExtent l="0" t="0" r="2730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7239BA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3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2F4899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7239BA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3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E108F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7239BA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3</w:t>
            </w:r>
          </w:p>
        </w:tc>
      </w:tr>
    </w:tbl>
    <w:p w:rsidR="008E5B59" w:rsidRDefault="008E5B59" w:rsidP="008E5B59">
      <w:pPr>
        <w:jc w:val="center"/>
        <w:rPr>
          <w:b/>
          <w:sz w:val="28"/>
        </w:rPr>
      </w:pP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9A" w:rsidRDefault="00ED7D9A" w:rsidP="008E5B59">
      <w:pPr>
        <w:spacing w:after="0" w:line="240" w:lineRule="auto"/>
      </w:pPr>
      <w:r>
        <w:separator/>
      </w:r>
    </w:p>
  </w:endnote>
  <w:endnote w:type="continuationSeparator" w:id="0">
    <w:p w:rsidR="00ED7D9A" w:rsidRDefault="00ED7D9A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9A" w:rsidRDefault="00ED7D9A" w:rsidP="008E5B59">
      <w:pPr>
        <w:spacing w:after="0" w:line="240" w:lineRule="auto"/>
      </w:pPr>
      <w:r>
        <w:separator/>
      </w:r>
    </w:p>
  </w:footnote>
  <w:footnote w:type="continuationSeparator" w:id="0">
    <w:p w:rsidR="00ED7D9A" w:rsidRDefault="00ED7D9A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59" w:rsidRDefault="008E5B59" w:rsidP="008E5B59">
    <w:pPr>
      <w:pStyle w:val="Encabezado"/>
      <w:jc w:val="right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9"/>
    <w:rsid w:val="00076CF7"/>
    <w:rsid w:val="00143D29"/>
    <w:rsid w:val="00152066"/>
    <w:rsid w:val="001D7FE6"/>
    <w:rsid w:val="00233C93"/>
    <w:rsid w:val="002F4899"/>
    <w:rsid w:val="003260EC"/>
    <w:rsid w:val="00394A57"/>
    <w:rsid w:val="00437F60"/>
    <w:rsid w:val="00470D28"/>
    <w:rsid w:val="00474CB8"/>
    <w:rsid w:val="006B5C07"/>
    <w:rsid w:val="00722245"/>
    <w:rsid w:val="007239BA"/>
    <w:rsid w:val="00725B93"/>
    <w:rsid w:val="007628F3"/>
    <w:rsid w:val="007A786E"/>
    <w:rsid w:val="007D0903"/>
    <w:rsid w:val="00880F88"/>
    <w:rsid w:val="008A3BAE"/>
    <w:rsid w:val="008E5B59"/>
    <w:rsid w:val="009D186D"/>
    <w:rsid w:val="009D65CD"/>
    <w:rsid w:val="00AA3566"/>
    <w:rsid w:val="00AE2AA4"/>
    <w:rsid w:val="00AF6F52"/>
    <w:rsid w:val="00B65B64"/>
    <w:rsid w:val="00C27D05"/>
    <w:rsid w:val="00C41FDF"/>
    <w:rsid w:val="00D0756D"/>
    <w:rsid w:val="00D36A98"/>
    <w:rsid w:val="00D56BDE"/>
    <w:rsid w:val="00D76F99"/>
    <w:rsid w:val="00D90D0E"/>
    <w:rsid w:val="00D94ECD"/>
    <w:rsid w:val="00DA5706"/>
    <w:rsid w:val="00DB7B87"/>
    <w:rsid w:val="00E108FB"/>
    <w:rsid w:val="00ED7D9A"/>
    <w:rsid w:val="00F70A87"/>
    <w:rsid w:val="00F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Abril 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Abril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2162944"/>
        <c:axId val="12164480"/>
      </c:barChart>
      <c:catAx>
        <c:axId val="121629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164480"/>
        <c:crosses val="autoZero"/>
        <c:auto val="1"/>
        <c:lblAlgn val="ctr"/>
        <c:lblOffset val="100"/>
        <c:noMultiLvlLbl val="0"/>
      </c:catAx>
      <c:valAx>
        <c:axId val="121644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21629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cp:lastPrinted>2017-03-03T12:19:00Z</cp:lastPrinted>
  <dcterms:created xsi:type="dcterms:W3CDTF">2017-06-30T12:27:00Z</dcterms:created>
  <dcterms:modified xsi:type="dcterms:W3CDTF">2017-06-30T12:27:00Z</dcterms:modified>
</cp:coreProperties>
</file>